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contributo straordinario integrativo per il pagamento di canoni di locazione, stanziati dalla Regione territorialmente competente, quale misura di contenimento e gestione dell'emergenza epidemiologica Covid-1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contributo straordinario integrativo per il pagamento di canoni di locazione, stanziati dalla Regione territorialmente competente, quale misura di contenimento e gestione dell'emergenza epidemiologica Covid-1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